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EF5CAB" w14:textId="213A0E7C" w:rsidR="00A12956" w:rsidRPr="00BE1CB3" w:rsidRDefault="00BE1CB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 xml:space="preserve">      </w:t>
      </w:r>
      <w:r w:rsidRPr="00BE1CB3">
        <w:rPr>
          <w:rFonts w:ascii="Arial" w:eastAsia="Arial" w:hAnsi="Arial" w:cs="Arial"/>
          <w:color w:val="000000"/>
          <w:sz w:val="36"/>
          <w:szCs w:val="36"/>
        </w:rPr>
        <w:t>Name:</w:t>
      </w:r>
      <w:r w:rsidR="00EA115C">
        <w:rPr>
          <w:rFonts w:ascii="Arial" w:eastAsia="Arial" w:hAnsi="Arial" w:cs="Arial"/>
          <w:color w:val="000000"/>
          <w:sz w:val="36"/>
          <w:szCs w:val="36"/>
        </w:rPr>
        <w:t>B.NITHIIN</w:t>
      </w:r>
      <w:r w:rsidRPr="00BE1CB3">
        <w:rPr>
          <w:rFonts w:ascii="Arial" w:eastAsia="Arial" w:hAnsi="Arial" w:cs="Arial"/>
          <w:color w:val="000000"/>
          <w:sz w:val="36"/>
          <w:szCs w:val="36"/>
        </w:rPr>
        <w:t xml:space="preserve">   H.No:2303A51</w:t>
      </w:r>
      <w:r w:rsidR="00EA115C">
        <w:rPr>
          <w:rFonts w:ascii="Arial" w:eastAsia="Arial" w:hAnsi="Arial" w:cs="Arial"/>
          <w:color w:val="000000"/>
          <w:sz w:val="36"/>
          <w:szCs w:val="36"/>
        </w:rPr>
        <w:t>803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 w:rsidRPr="00BE1CB3">
        <w:rPr>
          <w:rFonts w:ascii="Arial" w:eastAsia="Arial" w:hAnsi="Arial" w:cs="Arial"/>
          <w:color w:val="000000"/>
          <w:sz w:val="36"/>
          <w:szCs w:val="36"/>
        </w:rPr>
        <w:t xml:space="preserve">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12956" w14:paraId="692A1624" w14:textId="77777777">
        <w:trPr>
          <w:trHeight w:val="415"/>
        </w:trPr>
        <w:tc>
          <w:tcPr>
            <w:tcW w:w="4674" w:type="dxa"/>
            <w:gridSpan w:val="5"/>
          </w:tcPr>
          <w:p w14:paraId="2FC2DCF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A3EF8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12956" w14:paraId="7FC74AB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EA05114" w14:textId="14C0C42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75483E">
              <w:rPr>
                <w:b/>
                <w:color w:val="000000"/>
              </w:rPr>
              <w:t xml:space="preserve"> </w:t>
            </w:r>
            <w:proofErr w:type="gramStart"/>
            <w:r>
              <w:rPr>
                <w:b/>
                <w:color w:val="000000"/>
              </w:rPr>
              <w:t>Name:</w:t>
            </w:r>
            <w:r>
              <w:rPr>
                <w:color w:val="000000"/>
                <w:highlight w:val="yellow"/>
              </w:rPr>
              <w:t>B.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753124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8F024FA" w14:textId="11656CF3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Year:</w:t>
            </w:r>
            <w:r>
              <w:rPr>
                <w:color w:val="000000"/>
              </w:rPr>
              <w:t>2025-2026</w:t>
            </w:r>
          </w:p>
        </w:tc>
      </w:tr>
      <w:tr w:rsidR="00A12956" w14:paraId="09DCD4BF" w14:textId="77777777">
        <w:trPr>
          <w:trHeight w:val="414"/>
        </w:trPr>
        <w:tc>
          <w:tcPr>
            <w:tcW w:w="3369" w:type="dxa"/>
            <w:gridSpan w:val="4"/>
          </w:tcPr>
          <w:p w14:paraId="1B8AE5D1" w14:textId="2BD1242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A9F3C65" w14:textId="05629E4D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A12956" w14:paraId="322337E3" w14:textId="77777777">
        <w:trPr>
          <w:trHeight w:val="412"/>
        </w:trPr>
        <w:tc>
          <w:tcPr>
            <w:tcW w:w="3369" w:type="dxa"/>
            <w:gridSpan w:val="4"/>
          </w:tcPr>
          <w:p w14:paraId="77DA65FF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87D3D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12956" w14:paraId="4FABD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tbl>
                  <w:tblPr>
                    <w:tblStyle w:val="a0"/>
                    <w:tblW w:w="412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20"/>
                  </w:tblGrid>
                  <w:tr w:rsidR="0075483E" w14:paraId="1578B5E9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9D2A9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S Naresh Kumar</w:t>
                        </w:r>
                      </w:p>
                    </w:tc>
                  </w:tr>
                  <w:tr w:rsidR="0075483E" w14:paraId="10C8DEF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2E75C32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B. Swathi</w:t>
                        </w:r>
                      </w:p>
                    </w:tc>
                  </w:tr>
                  <w:tr w:rsidR="0075483E" w14:paraId="10EF1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51EFD7B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Sasanko Shekhar Gantayat</w:t>
                        </w:r>
                      </w:p>
                    </w:tc>
                  </w:tr>
                  <w:tr w:rsidR="0075483E" w14:paraId="05E7975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5DA09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Md </w:t>
                        </w:r>
                        <w:bookmarkStart w:id="0" w:name="_Hlk218258489"/>
                        <w:r w:rsidRPr="00B6765F">
                          <w:rPr>
                            <w:spacing w:val="-4"/>
                          </w:rPr>
                          <w:t>Sallauddin</w:t>
                        </w:r>
                        <w:bookmarkEnd w:id="0"/>
                      </w:p>
                    </w:tc>
                  </w:tr>
                  <w:tr w:rsidR="0075483E" w14:paraId="246233F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0A63C4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Mathivanan</w:t>
                        </w:r>
                      </w:p>
                    </w:tc>
                  </w:tr>
                  <w:tr w:rsidR="0075483E" w14:paraId="67AB084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666FBCC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Y Srikanth</w:t>
                        </w:r>
                      </w:p>
                    </w:tc>
                  </w:tr>
                  <w:tr w:rsidR="0075483E" w14:paraId="08D5CC76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7692C5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N Shilpa</w:t>
                        </w:r>
                      </w:p>
                    </w:tc>
                  </w:tr>
                  <w:tr w:rsidR="0075483E" w14:paraId="741D1CA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D1184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Rishabh Mittal</w:t>
                        </w:r>
                        <w:r>
                          <w:rPr>
                            <w:spacing w:val="-4"/>
                          </w:rPr>
                          <w:t xml:space="preserve"> (Coordinator)</w:t>
                        </w:r>
                      </w:p>
                    </w:tc>
                  </w:tr>
                  <w:tr w:rsidR="0075483E" w14:paraId="1D1814B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1BE0E0A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R. Prashant Kumar </w:t>
                        </w:r>
                      </w:p>
                    </w:tc>
                  </w:tr>
                  <w:tr w:rsidR="0075483E" w14:paraId="6DA79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DF1EA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Ankushavali MD</w:t>
                        </w:r>
                      </w:p>
                    </w:tc>
                  </w:tr>
                  <w:tr w:rsidR="0075483E" w14:paraId="0FD2CBD4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644C5F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 Viswanath</w:t>
                        </w:r>
                      </w:p>
                    </w:tc>
                  </w:tr>
                  <w:tr w:rsidR="0075483E" w14:paraId="1899AA5E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4E24C6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r>
                          <w:rPr>
                            <w:spacing w:val="-4"/>
                          </w:rPr>
                          <w:t>Sujitha Reddy</w:t>
                        </w:r>
                      </w:p>
                    </w:tc>
                  </w:tr>
                  <w:tr w:rsidR="0075483E" w14:paraId="06F829A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A298C4C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A. Anitha</w:t>
                        </w:r>
                      </w:p>
                    </w:tc>
                  </w:tr>
                  <w:tr w:rsidR="0075483E" w14:paraId="40A0C78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9620683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gramStart"/>
                        <w:r w:rsidRPr="00B6765F">
                          <w:rPr>
                            <w:spacing w:val="-4"/>
                          </w:rPr>
                          <w:t>M.Madhuri</w:t>
                        </w:r>
                        <w:proofErr w:type="gramEnd"/>
                      </w:p>
                    </w:tc>
                  </w:tr>
                  <w:tr w:rsidR="0075483E" w14:paraId="6AB6F228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3143E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Katherashala Swetha</w:t>
                        </w:r>
                      </w:p>
                    </w:tc>
                  </w:tr>
                  <w:tr w:rsidR="0075483E" w14:paraId="2848660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774D62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Velpula sumalatha</w:t>
                        </w:r>
                      </w:p>
                    </w:tc>
                  </w:tr>
                  <w:tr w:rsidR="0075483E" w14:paraId="424EF4FC" w14:textId="77777777" w:rsidTr="00504DAA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C7F7F9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Bingi Raju</w:t>
                        </w:r>
                      </w:p>
                    </w:tc>
                  </w:tr>
                  <w:tr w:rsidR="00504DAA" w14:paraId="6DF712E1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5DCAD74" w14:textId="7C9FCEFD" w:rsidR="00504DAA" w:rsidRPr="00B6765F" w:rsidRDefault="003421DB" w:rsidP="0075483E">
                        <w:pPr>
                          <w:widowControl/>
                          <w:rPr>
                            <w:spacing w:val="-4"/>
                          </w:rPr>
                        </w:pPr>
                        <w:r>
                          <w:rPr>
                            <w:spacing w:val="-4"/>
                          </w:rPr>
                          <w:t>Mr. G. Kranthi</w:t>
                        </w:r>
                      </w:p>
                    </w:tc>
                  </w:tr>
                </w:tbl>
                <w:p w14:paraId="45D6774F" w14:textId="67E6897A" w:rsidR="00A12956" w:rsidRDefault="00A1295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</w:tr>
          </w:tbl>
          <w:p w14:paraId="18EF5F2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71799D" w14:textId="77777777">
        <w:trPr>
          <w:trHeight w:val="412"/>
        </w:trPr>
        <w:tc>
          <w:tcPr>
            <w:tcW w:w="1668" w:type="dxa"/>
            <w:gridSpan w:val="3"/>
          </w:tcPr>
          <w:p w14:paraId="0C23C095" w14:textId="67A6AD7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29FC1AF" w14:textId="259A5295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CS002PC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304</w:t>
            </w:r>
          </w:p>
        </w:tc>
        <w:tc>
          <w:tcPr>
            <w:tcW w:w="1588" w:type="dxa"/>
            <w:gridSpan w:val="2"/>
          </w:tcPr>
          <w:p w14:paraId="55D64132" w14:textId="6A7AA6C6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790073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12956" w14:paraId="5A2A2AE0" w14:textId="77777777">
        <w:trPr>
          <w:trHeight w:val="409"/>
        </w:trPr>
        <w:tc>
          <w:tcPr>
            <w:tcW w:w="1668" w:type="dxa"/>
            <w:gridSpan w:val="3"/>
          </w:tcPr>
          <w:p w14:paraId="1B532B1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0A8EDE4" w14:textId="2C5EE4F0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/I</w:t>
            </w:r>
          </w:p>
        </w:tc>
        <w:tc>
          <w:tcPr>
            <w:tcW w:w="1588" w:type="dxa"/>
            <w:gridSpan w:val="2"/>
          </w:tcPr>
          <w:p w14:paraId="4BBB2A2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64E0532" w14:textId="39A2465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 w:rsidR="0075483E">
              <w:rPr>
                <w:color w:val="000000"/>
              </w:rPr>
              <w:t>3</w:t>
            </w:r>
          </w:p>
        </w:tc>
      </w:tr>
      <w:tr w:rsidR="00A12956" w14:paraId="59CD9D34" w14:textId="77777777">
        <w:trPr>
          <w:trHeight w:val="537"/>
        </w:trPr>
        <w:tc>
          <w:tcPr>
            <w:tcW w:w="1668" w:type="dxa"/>
            <w:gridSpan w:val="3"/>
          </w:tcPr>
          <w:p w14:paraId="1EBBB9C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2D3D2E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4FA5B1" w14:textId="2BE7E584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>Thursday</w:t>
            </w:r>
          </w:p>
        </w:tc>
        <w:tc>
          <w:tcPr>
            <w:tcW w:w="1588" w:type="dxa"/>
            <w:gridSpan w:val="2"/>
          </w:tcPr>
          <w:p w14:paraId="119437B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C1C533" w14:textId="77777777" w:rsidR="0075483E" w:rsidRDefault="0075483E" w:rsidP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7E2B2F97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9A4593F" w14:textId="77777777">
        <w:trPr>
          <w:trHeight w:val="537"/>
        </w:trPr>
        <w:tc>
          <w:tcPr>
            <w:tcW w:w="1668" w:type="dxa"/>
            <w:gridSpan w:val="3"/>
          </w:tcPr>
          <w:p w14:paraId="4014BCB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69896B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6DBBDD4" w14:textId="20BD0F9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70E60E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DA7830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E5ACE4D" w14:textId="05B97B57" w:rsidR="00A12956" w:rsidRDefault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 Batches</w:t>
            </w:r>
          </w:p>
          <w:p w14:paraId="2CA95E9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89F12E2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DAA3D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008428" w14:textId="3D2F4C96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 w:rsidR="004A6ED3">
              <w:rPr>
                <w:b/>
                <w:color w:val="000000"/>
                <w:highlight w:val="yellow"/>
              </w:rPr>
              <w:t>8.4</w:t>
            </w:r>
            <w:r w:rsidR="0075483E">
              <w:rPr>
                <w:b/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12956" w14:paraId="78946B1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CC102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12956" w14:paraId="6BEE769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0DE2FD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DF4D10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C2A9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519C8A6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9338F8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16E8D1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35AF606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4932F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34DD9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70B4BFD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Lab 8: Test-Driven Development with AI – Generating and Working with Test Cases </w:t>
            </w:r>
          </w:p>
          <w:p w14:paraId="576EDA83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52C1B6DE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Lab Objectives:</w:t>
            </w:r>
          </w:p>
          <w:p w14:paraId="6C915656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</w:p>
          <w:p w14:paraId="1EAA0C78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introduce students to test-driven development (TDD) using AI code generation tools.</w:t>
            </w:r>
          </w:p>
          <w:p w14:paraId="7CAD085E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enable the generation of test cases before writing code implementations.</w:t>
            </w:r>
          </w:p>
          <w:p w14:paraId="152707DF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reinforce the importance of testing, validation, and error handling.</w:t>
            </w:r>
          </w:p>
          <w:p w14:paraId="1565A418" w14:textId="77777777" w:rsidR="004A6ED3" w:rsidRPr="004A6ED3" w:rsidRDefault="004A6ED3" w:rsidP="004A6E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To encourage writing clean and reliable code based on AI-generated test expectations.</w:t>
            </w:r>
          </w:p>
          <w:p w14:paraId="7754FB64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</w:p>
          <w:p w14:paraId="123D20E5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Lab Outcomes (LOs):</w:t>
            </w:r>
          </w:p>
          <w:p w14:paraId="4E23A484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86B460D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By the end of this lab, students will be able to:</w:t>
            </w:r>
          </w:p>
          <w:p w14:paraId="566B425A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Apply TDD methodology using AI tools.</w:t>
            </w:r>
          </w:p>
          <w:p w14:paraId="6BDD6A88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Generate test cases before writing the actual code logic.</w:t>
            </w:r>
          </w:p>
          <w:p w14:paraId="284CDC91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Validate and refactor code based on test outcomes.</w:t>
            </w:r>
          </w:p>
          <w:p w14:paraId="27B67594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Use Python’s unittest or pytest libraries for test-driven development.</w:t>
            </w:r>
          </w:p>
          <w:p w14:paraId="1DC96C82" w14:textId="77777777" w:rsidR="004A6ED3" w:rsidRPr="004A6ED3" w:rsidRDefault="004A6ED3" w:rsidP="004A6E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Develop confidence in debugging and improving code with AI guidance.</w:t>
            </w:r>
          </w:p>
          <w:p w14:paraId="5354847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</w:p>
          <w:p w14:paraId="1C6F4F1C" w14:textId="5E553CD3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A968C" w14:textId="21F94BDB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4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AE6D99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4A6ED3" w14:paraId="6500158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E5343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2118FB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162D7E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1: Developing a Utility Function Using TDD</w:t>
            </w:r>
          </w:p>
          <w:p w14:paraId="11926F7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26DBE9E8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5DA9266C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working on a small utility library for a larger software system. One of the required functions should calculate the square of a given number, and correctness is critical because other modules depend on it.</w:t>
            </w:r>
          </w:p>
          <w:p w14:paraId="4780DAF2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3D33DF77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0A10B718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Following the </w:t>
            </w:r>
            <w:proofErr w:type="gramStart"/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 Driven</w:t>
            </w:r>
            <w:proofErr w:type="gramEnd"/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 Development (TDD)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approach:</w:t>
            </w:r>
          </w:p>
          <w:p w14:paraId="3E4CC58C" w14:textId="77777777" w:rsidR="004A6ED3" w:rsidRPr="004A6ED3" w:rsidRDefault="004A6ED3" w:rsidP="004A6ED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First, write unit test cases to verify that a function correctly returns the square of a number for multiple inputs.</w:t>
            </w:r>
          </w:p>
          <w:p w14:paraId="22435DAF" w14:textId="77777777" w:rsidR="004A6ED3" w:rsidRDefault="004A6ED3" w:rsidP="004A6ED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After defining the test cases, use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GitHub Copilot or Cursor AI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generate the function implementation so that all tests pass.</w:t>
            </w:r>
          </w:p>
          <w:p w14:paraId="312A53C3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0D6DC38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Ensure that the function is written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only after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the tests are created.</w:t>
            </w:r>
          </w:p>
          <w:p w14:paraId="7B815DB4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46F34B1E" w14:textId="3FDC24ED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7E958A66" w14:textId="77777777" w:rsidR="004A6ED3" w:rsidRPr="004A6ED3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 separate test file and implementation file</w:t>
            </w:r>
          </w:p>
          <w:p w14:paraId="49EB565A" w14:textId="77777777" w:rsidR="004A6ED3" w:rsidRPr="004A6ED3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Clearly written test cases executed before implementation</w:t>
            </w:r>
          </w:p>
          <w:p w14:paraId="645C98BA" w14:textId="77777777" w:rsidR="004A6ED3" w:rsidRPr="004A6ED3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AI-assisted function implementation that passes all tests</w:t>
            </w:r>
          </w:p>
          <w:p w14:paraId="4F5C1633" w14:textId="77777777" w:rsidR="004A6ED3" w:rsidRPr="00112FB1" w:rsidRDefault="004A6ED3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Demonstration of the TDD cycle: </w:t>
            </w:r>
            <w:r w:rsidRPr="004A6ED3">
              <w:rPr>
                <w:rFonts w:ascii="Times New Roman" w:eastAsia="Times New Roman" w:hAnsi="Times New Roman" w:cs="Times New Roman"/>
                <w:i/>
                <w:iCs/>
                <w:color w:val="000000"/>
                <w:lang w:val="en-IN"/>
              </w:rPr>
              <w:t>test → fail → implement → pass</w:t>
            </w:r>
          </w:p>
          <w:p w14:paraId="01236D69" w14:textId="09FE9675" w:rsidR="00112FB1" w:rsidRPr="004A6ED3" w:rsidRDefault="00112FB1" w:rsidP="004A6E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37365" wp14:editId="234D27AC">
                  <wp:extent cx="3985260" cy="4411178"/>
                  <wp:effectExtent l="0" t="0" r="0" b="8890"/>
                  <wp:docPr id="240858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459" cy="4426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C7B52" w14:textId="77777777" w:rsidR="004A6ED3" w:rsidRPr="004A6ED3" w:rsidRDefault="00EA115C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62B7E14D">
                <v:rect id="_x0000_i1025" style="width:0;height:1.5pt" o:hralign="center" o:hrstd="t" o:hr="t" fillcolor="#a0a0a0" stroked="f"/>
              </w:pict>
            </w:r>
          </w:p>
          <w:p w14:paraId="31A3B5A2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2: Email Validation for a User Registration System</w:t>
            </w:r>
          </w:p>
          <w:p w14:paraId="436183D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07BCE35" w14:textId="2CF4B8C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58A2B69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developing the backend of a user registration system. One requirement is to validate user email addresses before storing them in the database.</w:t>
            </w:r>
          </w:p>
          <w:p w14:paraId="4236BE02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7543E26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48523714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Apply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 Driven Development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by:</w:t>
            </w:r>
          </w:p>
          <w:p w14:paraId="1517DF32" w14:textId="77777777" w:rsidR="004A6ED3" w:rsidRPr="004A6ED3" w:rsidRDefault="004A6ED3" w:rsidP="004A6ED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Writing unit test cases that define valid and invalid email formats (e.g., missing @, missing domain, incorrect structure).</w:t>
            </w:r>
          </w:p>
          <w:p w14:paraId="4FDA4E57" w14:textId="77777777" w:rsidR="004A6ED3" w:rsidRDefault="004A6ED3" w:rsidP="004A6ED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Using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AI assistance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implement the validate_</w:t>
            </w:r>
            <w:proofErr w:type="gram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email(</w:t>
            </w:r>
            <w:proofErr w:type="gram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) function based strictly on the behavior described by the test cases.</w:t>
            </w:r>
          </w:p>
          <w:p w14:paraId="6B5F925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04FC3CE5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The implementation should be driven entirely by the test expectations.</w:t>
            </w:r>
          </w:p>
          <w:p w14:paraId="3858952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5BB8D623" w14:textId="4C7ED25A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5CFBD85A" w14:textId="77777777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Well-defined unit tests using unittest or pytest</w:t>
            </w:r>
          </w:p>
          <w:p w14:paraId="44A7D427" w14:textId="77777777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An AI-generated email validation function</w:t>
            </w:r>
          </w:p>
          <w:p w14:paraId="7582C5BD" w14:textId="77777777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All test cases passing successfully</w:t>
            </w:r>
          </w:p>
          <w:p w14:paraId="34E8E13E" w14:textId="3AC5D8ED" w:rsidR="004A6ED3" w:rsidRPr="004A6ED3" w:rsidRDefault="004A6ED3" w:rsidP="004A6ED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 alignment between test cases and function behavior</w:t>
            </w:r>
            <w:r w:rsidR="00112FB1">
              <w:t xml:space="preserve"> </w:t>
            </w:r>
            <w:r w:rsidR="00112FB1">
              <w:rPr>
                <w:noProof/>
              </w:rPr>
              <w:lastRenderedPageBreak/>
              <w:drawing>
                <wp:inline distT="0" distB="0" distL="0" distR="0" wp14:anchorId="144830AB" wp14:editId="7BC1AC05">
                  <wp:extent cx="3489960" cy="4518944"/>
                  <wp:effectExtent l="0" t="0" r="0" b="0"/>
                  <wp:docPr id="152132366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0136" cy="4532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12FB1">
              <w:t xml:space="preserve"> </w:t>
            </w:r>
          </w:p>
          <w:p w14:paraId="6515CB7B" w14:textId="77777777" w:rsidR="004A6ED3" w:rsidRPr="004A6ED3" w:rsidRDefault="00EA115C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434B31BF">
                <v:rect id="_x0000_i1026" style="width:0;height:1.5pt" o:hralign="center" o:hrstd="t" o:hr="t" fillcolor="#a0a0a0" stroked="f"/>
              </w:pict>
            </w:r>
          </w:p>
          <w:p w14:paraId="102C243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3: Decision Logic Development Using TDD</w:t>
            </w:r>
          </w:p>
          <w:p w14:paraId="7B57DE0E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08765FD3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4046CF36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In a grading or evaluation module, a function is required to determine the maximum value among three inputs. Accuracy is essential, as incorrect results could affect downstream decision logic.</w:t>
            </w:r>
          </w:p>
          <w:p w14:paraId="07669D76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7880EE0" w14:textId="74EEC774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39AF936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Using the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TDD methodology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1FB76D61" w14:textId="77777777" w:rsidR="004A6ED3" w:rsidRPr="004A6ED3" w:rsidRDefault="004A6ED3" w:rsidP="004A6ED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test cases that describe the expected output for different combinations of three numbers.</w:t>
            </w:r>
          </w:p>
          <w:p w14:paraId="5AEBDF3B" w14:textId="77777777" w:rsidR="004A6ED3" w:rsidRDefault="004A6ED3" w:rsidP="004A6ED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Prompt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GitHub Copilot or Cursor AI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implement the function logic based on the written tests.</w:t>
            </w:r>
          </w:p>
          <w:p w14:paraId="2DC7CE05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25DFAEBB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Avoid writing any logic before test cases are completed.</w:t>
            </w:r>
          </w:p>
          <w:p w14:paraId="1800318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113EFCAD" w14:textId="65375D39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387029ED" w14:textId="77777777" w:rsidR="004A6ED3" w:rsidRP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Comprehensive test cases covering normal and edge cases</w:t>
            </w:r>
          </w:p>
          <w:p w14:paraId="420541F6" w14:textId="77777777" w:rsidR="004A6ED3" w:rsidRP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AI-generated function implementation</w:t>
            </w:r>
          </w:p>
          <w:p w14:paraId="5EC0648A" w14:textId="77777777" w:rsidR="004A6ED3" w:rsidRP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Passing test results demonstrating correctness</w:t>
            </w:r>
          </w:p>
          <w:p w14:paraId="15DDEABC" w14:textId="77777777" w:rsidR="004A6ED3" w:rsidRDefault="004A6ED3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Evidence that logic was derived from tests, not assumptions</w:t>
            </w:r>
          </w:p>
          <w:p w14:paraId="087E9CEE" w14:textId="26F24E95" w:rsidR="00112FB1" w:rsidRPr="004A6ED3" w:rsidRDefault="00112FB1" w:rsidP="004A6ED3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0352C5" wp14:editId="7F092930">
                  <wp:extent cx="3800333" cy="4946073"/>
                  <wp:effectExtent l="0" t="0" r="0" b="6985"/>
                  <wp:docPr id="917552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495" cy="4967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82F7A6" w14:textId="77777777" w:rsidR="004A6ED3" w:rsidRPr="004A6ED3" w:rsidRDefault="00EA115C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36C04002">
                <v:rect id="_x0000_i1027" style="width:0;height:1.5pt" o:hralign="center" o:hrstd="t" o:hr="t" fillcolor="#a0a0a0" stroked="f"/>
              </w:pict>
            </w:r>
          </w:p>
          <w:p w14:paraId="246394D7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4: Shopping Cart Development with AI-Assisted TDD</w:t>
            </w:r>
          </w:p>
          <w:p w14:paraId="5BA09800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1B51C790" w14:textId="5A787EAD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2B618F6B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building a simple shopping cart module for an e-commerce application. The cart must support adding items, removing items, and calculating the total price accurately.</w:t>
            </w:r>
          </w:p>
          <w:p w14:paraId="4199688D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58C7C6E0" w14:textId="3AF41A15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03255266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Follow a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test-driven approach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49D6D06C" w14:textId="77777777" w:rsidR="004A6ED3" w:rsidRPr="004A6ED3" w:rsidRDefault="004A6ED3" w:rsidP="004A6ED3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unit tests for each required behavior:</w:t>
            </w:r>
          </w:p>
          <w:p w14:paraId="51069002" w14:textId="77777777" w:rsidR="004A6ED3" w:rsidRPr="004A6ED3" w:rsidRDefault="004A6ED3" w:rsidP="004A6ED3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Adding an item</w:t>
            </w:r>
          </w:p>
          <w:p w14:paraId="03CF863B" w14:textId="77777777" w:rsidR="004A6ED3" w:rsidRPr="004A6ED3" w:rsidRDefault="004A6ED3" w:rsidP="004A6ED3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Removing an item</w:t>
            </w:r>
          </w:p>
          <w:p w14:paraId="4B5D2F51" w14:textId="77777777" w:rsidR="004A6ED3" w:rsidRPr="004A6ED3" w:rsidRDefault="004A6ED3" w:rsidP="004A6ED3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Calculating the total price</w:t>
            </w:r>
          </w:p>
          <w:p w14:paraId="50ED24DF" w14:textId="77777777" w:rsidR="004A6ED3" w:rsidRPr="004A6ED3" w:rsidRDefault="004A6ED3" w:rsidP="004A6ED3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After defining all tests, use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AI tools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generate the ShoppingCart class and its methods so that the tests pass.</w:t>
            </w:r>
          </w:p>
          <w:p w14:paraId="5DE1031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34AC4ED0" w14:textId="354CC9A8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Focus on behavior-driven testing rather than implementation details.</w:t>
            </w:r>
          </w:p>
          <w:p w14:paraId="017D1CC3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51584632" w14:textId="1C40EAD1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4289D4B0" w14:textId="77777777" w:rsidR="004A6ED3" w:rsidRP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lastRenderedPageBreak/>
              <w:t>Unit tests defining expected shopping cart behavior</w:t>
            </w:r>
          </w:p>
          <w:p w14:paraId="3CB14CB0" w14:textId="77777777" w:rsidR="004A6ED3" w:rsidRP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AI-generated class implementation</w:t>
            </w:r>
          </w:p>
          <w:p w14:paraId="78D7D33A" w14:textId="77777777" w:rsidR="004A6ED3" w:rsidRP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All tests passing successfully</w:t>
            </w:r>
          </w:p>
          <w:p w14:paraId="0ACF495E" w14:textId="77777777" w:rsidR="004A6ED3" w:rsidRDefault="004A6ED3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 demonstration of TDD applied to a class-based design</w:t>
            </w:r>
          </w:p>
          <w:p w14:paraId="0A009A47" w14:textId="6ECE5EB2" w:rsidR="00112FB1" w:rsidRPr="004A6ED3" w:rsidRDefault="00112FB1" w:rsidP="004A6ED3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DC67DA8" wp14:editId="1CF3B942">
                  <wp:extent cx="3847579" cy="5049981"/>
                  <wp:effectExtent l="0" t="0" r="635" b="0"/>
                  <wp:docPr id="926539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3823" cy="5058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0ED9D036" wp14:editId="5E3E1CB1">
                  <wp:extent cx="3803073" cy="4711510"/>
                  <wp:effectExtent l="0" t="0" r="6985" b="0"/>
                  <wp:docPr id="150408997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019" cy="473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3E40D6" w14:textId="77777777" w:rsidR="004A6ED3" w:rsidRPr="004A6ED3" w:rsidRDefault="00EA115C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IN"/>
              </w:rPr>
              <w:pict w14:anchorId="08645B7B">
                <v:rect id="_x0000_i1028" style="width:0;height:1.5pt" o:hralign="center" o:hrstd="t" o:hr="t" fillcolor="#a0a0a0" stroked="f"/>
              </w:pict>
            </w:r>
          </w:p>
          <w:p w14:paraId="684A3997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5: String Validation Module Using TDD</w:t>
            </w:r>
          </w:p>
          <w:p w14:paraId="1CB34A96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02904C9F" w14:textId="37C5073C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Scenario</w:t>
            </w:r>
          </w:p>
          <w:p w14:paraId="74D81F6A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You are working on a text-processing module where a function is required to identify whether a given string is a palindrome. The function must handle different cases and inputs reliably.</w:t>
            </w:r>
          </w:p>
          <w:p w14:paraId="50895B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223A136F" w14:textId="25412DDE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Task Description</w:t>
            </w:r>
          </w:p>
          <w:p w14:paraId="29083F59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Using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Test Driven Development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:</w:t>
            </w:r>
          </w:p>
          <w:p w14:paraId="3C7311BF" w14:textId="77777777" w:rsidR="004A6ED3" w:rsidRPr="004A6ED3" w:rsidRDefault="004A6ED3" w:rsidP="004A6ED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Write test cases for a palindrome checker covering:</w:t>
            </w:r>
          </w:p>
          <w:p w14:paraId="257CB31E" w14:textId="77777777" w:rsidR="004A6ED3" w:rsidRPr="004A6ED3" w:rsidRDefault="004A6ED3" w:rsidP="004A6ED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Simple palindromes</w:t>
            </w:r>
          </w:p>
          <w:p w14:paraId="3BF03A80" w14:textId="77777777" w:rsidR="004A6ED3" w:rsidRPr="004A6ED3" w:rsidRDefault="004A6ED3" w:rsidP="004A6ED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Non-palindromes</w:t>
            </w:r>
          </w:p>
          <w:p w14:paraId="0A01079C" w14:textId="77777777" w:rsidR="004A6ED3" w:rsidRPr="004A6ED3" w:rsidRDefault="004A6ED3" w:rsidP="004A6ED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Case variations</w:t>
            </w:r>
          </w:p>
          <w:p w14:paraId="648DAD9B" w14:textId="77777777" w:rsidR="004A6ED3" w:rsidRPr="004A6ED3" w:rsidRDefault="004A6ED3" w:rsidP="004A6ED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Use </w:t>
            </w: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GitHub Copilot or Cursor AI</w:t>
            </w: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to generate the is_</w:t>
            </w:r>
            <w:proofErr w:type="gramStart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palindrome(</w:t>
            </w:r>
            <w:proofErr w:type="gramEnd"/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) function based on the test case expectations.</w:t>
            </w:r>
          </w:p>
          <w:p w14:paraId="52454C59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2A4A0D85" w14:textId="407B38F8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The function should be implemented only after tests are written.</w:t>
            </w:r>
          </w:p>
          <w:p w14:paraId="4C442545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5F5649B" w14:textId="478ECC65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Expected Outcome</w:t>
            </w:r>
          </w:p>
          <w:p w14:paraId="62217E79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Clearly written test cases defining expected behavior</w:t>
            </w:r>
          </w:p>
          <w:p w14:paraId="39FDE503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lastRenderedPageBreak/>
              <w:t>AI-assisted implementation of the palindrome checker</w:t>
            </w:r>
          </w:p>
          <w:p w14:paraId="5C4783FF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All test cases passing successfully</w:t>
            </w:r>
          </w:p>
          <w:p w14:paraId="3E9FBAA8" w14:textId="77777777" w:rsidR="004A6ED3" w:rsidRPr="004A6ED3" w:rsidRDefault="004A6ED3" w:rsidP="004A6ED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4A6ED3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Evidence of TDD methodology applied correctly</w:t>
            </w:r>
          </w:p>
          <w:p w14:paraId="0E5097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293CCAB2" w14:textId="6E2B22E7" w:rsidR="004A6ED3" w:rsidRDefault="00112FB1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74FCD6" wp14:editId="59CF8E5E">
                  <wp:extent cx="4145424" cy="6019800"/>
                  <wp:effectExtent l="0" t="0" r="7620" b="0"/>
                  <wp:docPr id="10092212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853" cy="6030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95A279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6C3B9A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1117" w:type="dxa"/>
            <w:vAlign w:val="center"/>
          </w:tcPr>
          <w:p w14:paraId="5DB6D2ED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9C6A6F6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12E0E9" w14:textId="77777777" w:rsidR="00A12956" w:rsidRDefault="00A12956"/>
    <w:sectPr w:rsidR="00A1295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74F0DE1-9520-4E46-A599-A921FAAFC3C9}"/>
    <w:embedBold r:id="rId2" w:fontKey="{AB2DAA8B-4BB0-41C9-BC23-3E9C08C236FE}"/>
    <w:embedItalic r:id="rId3" w:fontKey="{2A71D46F-877D-4306-9B58-5649F293CB04}"/>
    <w:embedBoldItalic r:id="rId4" w:fontKey="{CDBF4840-1D25-4BEB-A717-DBB1BFE6BA5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A5FFC47-1236-4A62-87A3-BDE611A1D00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2EB2117-D9CE-41CE-8026-2CE4EE4C6F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654E7"/>
    <w:multiLevelType w:val="multilevel"/>
    <w:tmpl w:val="E812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4263090"/>
    <w:multiLevelType w:val="multilevel"/>
    <w:tmpl w:val="9FBA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EF0928"/>
    <w:multiLevelType w:val="multilevel"/>
    <w:tmpl w:val="F340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646EB4"/>
    <w:multiLevelType w:val="multilevel"/>
    <w:tmpl w:val="84CAA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7175F8"/>
    <w:multiLevelType w:val="multilevel"/>
    <w:tmpl w:val="FBA6D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3747E1"/>
    <w:multiLevelType w:val="multilevel"/>
    <w:tmpl w:val="A74C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6C0271"/>
    <w:multiLevelType w:val="multilevel"/>
    <w:tmpl w:val="C440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766811"/>
    <w:multiLevelType w:val="multilevel"/>
    <w:tmpl w:val="29F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D023C8"/>
    <w:multiLevelType w:val="multilevel"/>
    <w:tmpl w:val="E084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6A87ECA"/>
    <w:multiLevelType w:val="multilevel"/>
    <w:tmpl w:val="E2B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5A22977"/>
    <w:multiLevelType w:val="multilevel"/>
    <w:tmpl w:val="EDD0C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7885219">
    <w:abstractNumId w:val="1"/>
  </w:num>
  <w:num w:numId="2" w16cid:durableId="1819494616">
    <w:abstractNumId w:val="3"/>
  </w:num>
  <w:num w:numId="3" w16cid:durableId="1554658885">
    <w:abstractNumId w:val="2"/>
  </w:num>
  <w:num w:numId="4" w16cid:durableId="1734505754">
    <w:abstractNumId w:val="7"/>
  </w:num>
  <w:num w:numId="5" w16cid:durableId="91633579">
    <w:abstractNumId w:val="4"/>
  </w:num>
  <w:num w:numId="6" w16cid:durableId="467557427">
    <w:abstractNumId w:val="8"/>
  </w:num>
  <w:num w:numId="7" w16cid:durableId="1750619233">
    <w:abstractNumId w:val="10"/>
  </w:num>
  <w:num w:numId="8" w16cid:durableId="1672564215">
    <w:abstractNumId w:val="9"/>
  </w:num>
  <w:num w:numId="9" w16cid:durableId="1236814847">
    <w:abstractNumId w:val="5"/>
  </w:num>
  <w:num w:numId="10" w16cid:durableId="89547465">
    <w:abstractNumId w:val="6"/>
  </w:num>
  <w:num w:numId="11" w16cid:durableId="1480993607">
    <w:abstractNumId w:val="0"/>
  </w:num>
  <w:num w:numId="12" w16cid:durableId="1239557312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956"/>
    <w:rsid w:val="00043302"/>
    <w:rsid w:val="00112FB1"/>
    <w:rsid w:val="00145945"/>
    <w:rsid w:val="003304C4"/>
    <w:rsid w:val="003421DB"/>
    <w:rsid w:val="003839C9"/>
    <w:rsid w:val="004A6ED3"/>
    <w:rsid w:val="00504DAA"/>
    <w:rsid w:val="0075483E"/>
    <w:rsid w:val="00824D56"/>
    <w:rsid w:val="00944677"/>
    <w:rsid w:val="00A12956"/>
    <w:rsid w:val="00BE1CB3"/>
    <w:rsid w:val="00C11DB2"/>
    <w:rsid w:val="00EA1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50EF9FFE"/>
  <w15:docId w15:val="{194C2FD2-619E-4CEC-93D7-0D251E4DC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891</Words>
  <Characters>5084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Nitin Bodas</cp:lastModifiedBy>
  <cp:revision>3</cp:revision>
  <dcterms:created xsi:type="dcterms:W3CDTF">2026-02-05T08:25:00Z</dcterms:created>
  <dcterms:modified xsi:type="dcterms:W3CDTF">2026-02-07T15:45:00Z</dcterms:modified>
</cp:coreProperties>
</file>